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3AB0" w14:textId="77777777" w:rsidR="00384392" w:rsidRDefault="00384392" w:rsidP="0038439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815D02" wp14:editId="5FDA0538">
                <wp:simplePos x="0" y="0"/>
                <wp:positionH relativeFrom="column">
                  <wp:posOffset>1168400</wp:posOffset>
                </wp:positionH>
                <wp:positionV relativeFrom="paragraph">
                  <wp:posOffset>25400</wp:posOffset>
                </wp:positionV>
                <wp:extent cx="4076700" cy="1404620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24DD0" w14:textId="77777777" w:rsidR="00384392" w:rsidRPr="00810F49" w:rsidRDefault="00384392" w:rsidP="00384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0F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WORLINGWORTH CRICKET CLUB</w:t>
                            </w:r>
                          </w:p>
                          <w:p w14:paraId="6DAFEC6B" w14:textId="77777777" w:rsidR="00384392" w:rsidRDefault="00384392" w:rsidP="00384392">
                            <w:pPr>
                              <w:spacing w:after="0"/>
                            </w:pPr>
                          </w:p>
                          <w:p w14:paraId="110DA622" w14:textId="4B23A297" w:rsidR="00384392" w:rsidRPr="00810F49" w:rsidRDefault="00384392" w:rsidP="0038439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Changing and Showering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815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pt;margin-top:2pt;width:3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i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Il8uljmZBNmmRV4sZqksGZRP163z4b3EnsVFxR1VNcnD/sGHGA6UTy7xNY9aNRulddq4&#10;bb3Wju2BOmCTRsrghZs2bKj49Xw2PxL4q0Sexp8kehWolbXqK351doIycntnmtRoAZQ+rilkbU4g&#10;I7sjxTDWIzlGoDU2B0Lq8Niy9MVo0aH7ydlA7Vpx/2MHTnKmPxgqy/W0KGJ/p00xXxJD5i4t9aUF&#10;jCCpigfOjst1SH8iAbN3VL6NSmCfIznFSm2YeJ++TOzzy33yev7Yq18AAAD//wMAUEsDBBQABgAI&#10;AAAAIQDRQ63v3AAAAAkBAAAPAAAAZHJzL2Rvd25yZXYueG1sTI9BT8MwDIXvSPyHyEhcJpYSaFV1&#10;TSeYtBOnlXHPGtNWa5zSZFv37/FOcLKfnvX8vXI9u0GccQq9Jw3PywQEUuNtT62G/ef2KQcRoiFr&#10;Bk+o4YoB1tX9XWkK6y+0w3MdW8EhFAqjoYtxLKQMTYfOhKUfkdj79pMzkeXUSjuZC4e7QaokyaQz&#10;PfGHzoy46bA51ienIfupXxYfX3ZBu+v2fWpcajf7VOvHh/ltBSLiHP+O4YbP6FAx08GfyAYxsM5f&#10;uUvUcBvs5yrj5aBBqVSBrEr5v0H1CwAA//8DAFBLAQItABQABgAIAAAAIQC2gziS/gAAAOEBAAAT&#10;AAAAAAAAAAAAAAAAAAAAAABbQ29udGVudF9UeXBlc10ueG1sUEsBAi0AFAAGAAgAAAAhADj9If/W&#10;AAAAlAEAAAsAAAAAAAAAAAAAAAAALwEAAF9yZWxzLy5yZWxzUEsBAi0AFAAGAAgAAAAhAFwb5WIR&#10;AgAAIAQAAA4AAAAAAAAAAAAAAAAALgIAAGRycy9lMm9Eb2MueG1sUEsBAi0AFAAGAAgAAAAhANFD&#10;re/cAAAACQEAAA8AAAAAAAAAAAAAAAAAawQAAGRycy9kb3ducmV2LnhtbFBLBQYAAAAABAAEAPMA&#10;AAB0BQAAAAA=&#10;">
                <v:textbox style="mso-fit-shape-to-text:t">
                  <w:txbxContent>
                    <w:p w14:paraId="3F424DD0" w14:textId="77777777" w:rsidR="00384392" w:rsidRPr="00810F49" w:rsidRDefault="00384392" w:rsidP="00384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0F49">
                        <w:rPr>
                          <w:rFonts w:ascii="Arial" w:hAnsi="Arial" w:cs="Arial"/>
                          <w:sz w:val="28"/>
                          <w:szCs w:val="28"/>
                        </w:rPr>
                        <w:t>WORLINGWORTH CRICKET CLUB</w:t>
                      </w:r>
                    </w:p>
                    <w:p w14:paraId="6DAFEC6B" w14:textId="77777777" w:rsidR="00384392" w:rsidRDefault="00384392" w:rsidP="00384392">
                      <w:pPr>
                        <w:spacing w:after="0"/>
                      </w:pPr>
                    </w:p>
                    <w:p w14:paraId="110DA622" w14:textId="4B23A297" w:rsidR="00384392" w:rsidRPr="00810F49" w:rsidRDefault="00384392" w:rsidP="0038439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Changing and Showering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0719F9" wp14:editId="0D7C3D20">
            <wp:extent cx="952500" cy="952500"/>
            <wp:effectExtent l="0" t="0" r="0" b="0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241BC07" wp14:editId="5ED75CB7">
            <wp:extent cx="952500" cy="952500"/>
            <wp:effectExtent l="0" t="0" r="0" b="0"/>
            <wp:docPr id="1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6495FB09" w14:textId="77777777" w:rsidR="00384392" w:rsidRDefault="00384392" w:rsidP="003F10D9">
      <w:pPr>
        <w:rPr>
          <w:sz w:val="24"/>
        </w:rPr>
      </w:pPr>
    </w:p>
    <w:p w14:paraId="115394DA" w14:textId="31214662" w:rsidR="003F10D9" w:rsidRDefault="003F10D9" w:rsidP="003F10D9">
      <w:pPr>
        <w:rPr>
          <w:sz w:val="24"/>
        </w:rPr>
      </w:pPr>
      <w:r>
        <w:rPr>
          <w:sz w:val="24"/>
        </w:rPr>
        <w:t xml:space="preserve">This policy applies to </w:t>
      </w:r>
      <w:r w:rsidRPr="003F10D9">
        <w:rPr>
          <w:sz w:val="24"/>
        </w:rPr>
        <w:t xml:space="preserve">the </w:t>
      </w:r>
      <w:r>
        <w:rPr>
          <w:sz w:val="24"/>
        </w:rPr>
        <w:t xml:space="preserve">changing and showering </w:t>
      </w:r>
      <w:r w:rsidRPr="003F10D9">
        <w:rPr>
          <w:sz w:val="24"/>
        </w:rPr>
        <w:t xml:space="preserve">arrangements for </w:t>
      </w:r>
      <w:r>
        <w:rPr>
          <w:sz w:val="24"/>
        </w:rPr>
        <w:t xml:space="preserve">all </w:t>
      </w:r>
      <w:r w:rsidRPr="003F10D9">
        <w:rPr>
          <w:sz w:val="24"/>
        </w:rPr>
        <w:t>adults and children</w:t>
      </w:r>
      <w:r>
        <w:rPr>
          <w:sz w:val="24"/>
        </w:rPr>
        <w:t xml:space="preserve"> </w:t>
      </w:r>
      <w:r w:rsidRPr="003F10D9">
        <w:rPr>
          <w:sz w:val="24"/>
        </w:rPr>
        <w:t xml:space="preserve">using </w:t>
      </w:r>
      <w:r>
        <w:rPr>
          <w:sz w:val="24"/>
        </w:rPr>
        <w:t xml:space="preserve">the </w:t>
      </w:r>
      <w:r w:rsidRPr="003F10D9">
        <w:rPr>
          <w:sz w:val="24"/>
        </w:rPr>
        <w:t>changing facilities</w:t>
      </w:r>
      <w:r>
        <w:rPr>
          <w:sz w:val="24"/>
        </w:rPr>
        <w:t xml:space="preserve"> at Worlingworth Cricket Club</w:t>
      </w:r>
      <w:r w:rsidRPr="003F10D9">
        <w:rPr>
          <w:sz w:val="24"/>
        </w:rPr>
        <w:t xml:space="preserve">. </w:t>
      </w:r>
    </w:p>
    <w:p w14:paraId="09003776" w14:textId="07A5280B" w:rsidR="003F10D9" w:rsidRPr="003F10D9" w:rsidRDefault="003F10D9" w:rsidP="003F10D9">
      <w:pPr>
        <w:rPr>
          <w:sz w:val="24"/>
        </w:rPr>
      </w:pPr>
      <w:r w:rsidRPr="003F10D9">
        <w:rPr>
          <w:sz w:val="24"/>
        </w:rPr>
        <w:t>Adults must n</w:t>
      </w:r>
      <w:r>
        <w:rPr>
          <w:sz w:val="24"/>
        </w:rPr>
        <w:t>ever</w:t>
      </w:r>
      <w:r w:rsidRPr="003F10D9">
        <w:rPr>
          <w:sz w:val="24"/>
        </w:rPr>
        <w:t xml:space="preserve"> change, or shower, at the same time using the same facility as </w:t>
      </w:r>
      <w:r>
        <w:rPr>
          <w:sz w:val="24"/>
        </w:rPr>
        <w:t>children and young people under the age of 18 years.</w:t>
      </w:r>
      <w:r w:rsidRPr="003F10D9">
        <w:rPr>
          <w:sz w:val="24"/>
        </w:rPr>
        <w:t xml:space="preserve"> </w:t>
      </w:r>
      <w:r>
        <w:rPr>
          <w:sz w:val="24"/>
        </w:rPr>
        <w:t>I</w:t>
      </w:r>
      <w:r w:rsidRPr="003F10D9">
        <w:rPr>
          <w:sz w:val="24"/>
        </w:rPr>
        <w:t>f the same changing room</w:t>
      </w:r>
      <w:r>
        <w:rPr>
          <w:sz w:val="24"/>
        </w:rPr>
        <w:t xml:space="preserve"> needs to be </w:t>
      </w:r>
      <w:proofErr w:type="gramStart"/>
      <w:r>
        <w:rPr>
          <w:sz w:val="24"/>
        </w:rPr>
        <w:t>used</w:t>
      </w:r>
      <w:proofErr w:type="gramEnd"/>
      <w:r>
        <w:rPr>
          <w:sz w:val="24"/>
        </w:rPr>
        <w:t xml:space="preserve"> then the Team Captain/Manager or Coach responsible for the activity must ensure that under 18 players use the facilities at a separate time to adults. </w:t>
      </w:r>
    </w:p>
    <w:p w14:paraId="661BCEA0" w14:textId="30405A40" w:rsidR="003F10D9" w:rsidRDefault="003F10D9" w:rsidP="003F10D9">
      <w:pPr>
        <w:rPr>
          <w:sz w:val="24"/>
        </w:rPr>
      </w:pPr>
      <w:r w:rsidRPr="003F10D9">
        <w:rPr>
          <w:sz w:val="24"/>
        </w:rPr>
        <w:t xml:space="preserve">Mixed gender teams must </w:t>
      </w:r>
      <w:r>
        <w:rPr>
          <w:sz w:val="24"/>
        </w:rPr>
        <w:t xml:space="preserve">always </w:t>
      </w:r>
      <w:r w:rsidRPr="003F10D9">
        <w:rPr>
          <w:sz w:val="24"/>
        </w:rPr>
        <w:t>have access to separate male and female changing rooms</w:t>
      </w:r>
      <w:r>
        <w:rPr>
          <w:sz w:val="24"/>
        </w:rPr>
        <w:t>.</w:t>
      </w:r>
      <w:r w:rsidRPr="003F10D9">
        <w:rPr>
          <w:sz w:val="24"/>
        </w:rPr>
        <w:t xml:space="preserve"> </w:t>
      </w:r>
    </w:p>
    <w:p w14:paraId="685C5087" w14:textId="2608633F" w:rsidR="003F10D9" w:rsidRPr="003F10D9" w:rsidRDefault="003F10D9" w:rsidP="003F10D9">
      <w:pPr>
        <w:rPr>
          <w:sz w:val="24"/>
        </w:rPr>
      </w:pPr>
      <w:r>
        <w:rPr>
          <w:sz w:val="24"/>
        </w:rPr>
        <w:t>M</w:t>
      </w:r>
      <w:r w:rsidRPr="003F10D9">
        <w:rPr>
          <w:sz w:val="24"/>
        </w:rPr>
        <w:t>obile phones must not be used</w:t>
      </w:r>
      <w:r>
        <w:rPr>
          <w:sz w:val="24"/>
        </w:rPr>
        <w:t xml:space="preserve"> by either juniors or adults</w:t>
      </w:r>
      <w:r w:rsidRPr="003F10D9">
        <w:rPr>
          <w:sz w:val="24"/>
        </w:rPr>
        <w:t xml:space="preserve"> in changing rooms</w:t>
      </w:r>
      <w:r>
        <w:rPr>
          <w:sz w:val="24"/>
        </w:rPr>
        <w:t>, this is d</w:t>
      </w:r>
      <w:r w:rsidRPr="003F10D9">
        <w:rPr>
          <w:sz w:val="24"/>
        </w:rPr>
        <w:t>ue to the risks of inappropriate photography or filming</w:t>
      </w:r>
      <w:r>
        <w:rPr>
          <w:sz w:val="24"/>
        </w:rPr>
        <w:t>.</w:t>
      </w:r>
    </w:p>
    <w:p w14:paraId="2BC6A269" w14:textId="1F738E6F" w:rsidR="003F10D9" w:rsidRDefault="003F10D9" w:rsidP="003F10D9">
      <w:pPr>
        <w:rPr>
          <w:sz w:val="24"/>
        </w:rPr>
      </w:pPr>
      <w:r>
        <w:rPr>
          <w:sz w:val="24"/>
        </w:rPr>
        <w:t xml:space="preserve">It is strongly recommended that junior members playing in open teams should arrive changed for the match and change or shower after the match at home. </w:t>
      </w:r>
    </w:p>
    <w:p w14:paraId="0C7E6C56" w14:textId="690ED15E" w:rsidR="003F10D9" w:rsidRPr="003F10D9" w:rsidRDefault="003F10D9" w:rsidP="003F10D9">
      <w:pPr>
        <w:rPr>
          <w:sz w:val="24"/>
        </w:rPr>
      </w:pPr>
      <w:r w:rsidRPr="003F10D9">
        <w:rPr>
          <w:sz w:val="24"/>
        </w:rPr>
        <w:t xml:space="preserve">If children </w:t>
      </w:r>
      <w:r>
        <w:rPr>
          <w:sz w:val="24"/>
        </w:rPr>
        <w:t xml:space="preserve">or young people </w:t>
      </w:r>
      <w:r w:rsidRPr="003F10D9">
        <w:rPr>
          <w:sz w:val="24"/>
        </w:rPr>
        <w:t>are uncomfortable changing or showering at the club, no pressure should be placed on them to do so</w:t>
      </w:r>
      <w:r>
        <w:rPr>
          <w:sz w:val="24"/>
        </w:rPr>
        <w:t>, instead they should be supported to do so at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67E9D" w14:paraId="2A79B048" w14:textId="77777777" w:rsidTr="00367E9D">
        <w:tc>
          <w:tcPr>
            <w:tcW w:w="3539" w:type="dxa"/>
          </w:tcPr>
          <w:p w14:paraId="09178A53" w14:textId="3F3242E2" w:rsidR="00367E9D" w:rsidRDefault="00367E9D" w:rsidP="00367E9D">
            <w:r>
              <w:t xml:space="preserve">Approved by Club </w:t>
            </w:r>
            <w:r w:rsidR="00BA1C8C">
              <w:t>AGM</w:t>
            </w:r>
          </w:p>
        </w:tc>
        <w:tc>
          <w:tcPr>
            <w:tcW w:w="5477" w:type="dxa"/>
          </w:tcPr>
          <w:p w14:paraId="67225091" w14:textId="4E636AC9" w:rsidR="00367E9D" w:rsidRDefault="00BA1C8C" w:rsidP="00367E9D">
            <w:r>
              <w:t>12 Feb 2023</w:t>
            </w:r>
          </w:p>
        </w:tc>
      </w:tr>
      <w:tr w:rsidR="00367E9D" w14:paraId="01ADC204" w14:textId="77777777" w:rsidTr="00367E9D">
        <w:tc>
          <w:tcPr>
            <w:tcW w:w="3539" w:type="dxa"/>
          </w:tcPr>
          <w:p w14:paraId="196C7953" w14:textId="525834DE" w:rsidR="00367E9D" w:rsidRDefault="00367E9D" w:rsidP="00367E9D">
            <w:r>
              <w:t>Review due date</w:t>
            </w:r>
          </w:p>
        </w:tc>
        <w:tc>
          <w:tcPr>
            <w:tcW w:w="5477" w:type="dxa"/>
          </w:tcPr>
          <w:p w14:paraId="71771D59" w14:textId="7B906353" w:rsidR="00367E9D" w:rsidRDefault="00384392" w:rsidP="00367E9D">
            <w:r>
              <w:t xml:space="preserve">By </w:t>
            </w:r>
            <w:r w:rsidR="00BA1C8C">
              <w:t>12 Feb 2025</w:t>
            </w:r>
          </w:p>
        </w:tc>
      </w:tr>
    </w:tbl>
    <w:p w14:paraId="57786FC5" w14:textId="77777777" w:rsidR="00367E9D" w:rsidRDefault="00367E9D" w:rsidP="00367E9D"/>
    <w:sectPr w:rsidR="00367E9D" w:rsidSect="003843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25F5" w14:textId="77777777" w:rsidR="00AA4D3B" w:rsidRDefault="00AA4D3B" w:rsidP="00F944C1">
      <w:pPr>
        <w:spacing w:after="0" w:line="240" w:lineRule="auto"/>
      </w:pPr>
      <w:r>
        <w:separator/>
      </w:r>
    </w:p>
  </w:endnote>
  <w:endnote w:type="continuationSeparator" w:id="0">
    <w:p w14:paraId="54CB5325" w14:textId="77777777" w:rsidR="00AA4D3B" w:rsidRDefault="00AA4D3B" w:rsidP="00F9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25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A282D" w14:textId="6DD6DE40" w:rsidR="00F944C1" w:rsidRDefault="00F94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57C32" w14:textId="77777777" w:rsidR="00F944C1" w:rsidRDefault="00F9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95D8" w14:textId="77777777" w:rsidR="00AA4D3B" w:rsidRDefault="00AA4D3B" w:rsidP="00F944C1">
      <w:pPr>
        <w:spacing w:after="0" w:line="240" w:lineRule="auto"/>
      </w:pPr>
      <w:r>
        <w:separator/>
      </w:r>
    </w:p>
  </w:footnote>
  <w:footnote w:type="continuationSeparator" w:id="0">
    <w:p w14:paraId="254A6F59" w14:textId="77777777" w:rsidR="00AA4D3B" w:rsidRDefault="00AA4D3B" w:rsidP="00F9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1602"/>
    <w:multiLevelType w:val="hybridMultilevel"/>
    <w:tmpl w:val="1348F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E64"/>
    <w:multiLevelType w:val="hybridMultilevel"/>
    <w:tmpl w:val="12E0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E6A"/>
    <w:multiLevelType w:val="hybridMultilevel"/>
    <w:tmpl w:val="0B9A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FD7"/>
    <w:multiLevelType w:val="hybridMultilevel"/>
    <w:tmpl w:val="5416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0FC5"/>
    <w:multiLevelType w:val="hybridMultilevel"/>
    <w:tmpl w:val="6B40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51D9"/>
    <w:multiLevelType w:val="hybridMultilevel"/>
    <w:tmpl w:val="63E0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45886">
    <w:abstractNumId w:val="0"/>
  </w:num>
  <w:num w:numId="2" w16cid:durableId="131531923">
    <w:abstractNumId w:val="3"/>
  </w:num>
  <w:num w:numId="3" w16cid:durableId="1573663645">
    <w:abstractNumId w:val="2"/>
  </w:num>
  <w:num w:numId="4" w16cid:durableId="517699885">
    <w:abstractNumId w:val="5"/>
  </w:num>
  <w:num w:numId="5" w16cid:durableId="1252542326">
    <w:abstractNumId w:val="4"/>
  </w:num>
  <w:num w:numId="6" w16cid:durableId="1787700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D"/>
    <w:rsid w:val="00014D9B"/>
    <w:rsid w:val="000A7FC2"/>
    <w:rsid w:val="000A7FE5"/>
    <w:rsid w:val="001B5C14"/>
    <w:rsid w:val="002B3165"/>
    <w:rsid w:val="00344C08"/>
    <w:rsid w:val="00367E9D"/>
    <w:rsid w:val="00380CE1"/>
    <w:rsid w:val="00384392"/>
    <w:rsid w:val="003F10D9"/>
    <w:rsid w:val="004448FC"/>
    <w:rsid w:val="0046543C"/>
    <w:rsid w:val="004C46EE"/>
    <w:rsid w:val="004F08FE"/>
    <w:rsid w:val="00502FDD"/>
    <w:rsid w:val="005C7073"/>
    <w:rsid w:val="00622343"/>
    <w:rsid w:val="006F2109"/>
    <w:rsid w:val="00812D37"/>
    <w:rsid w:val="00854605"/>
    <w:rsid w:val="009E1137"/>
    <w:rsid w:val="00A126BC"/>
    <w:rsid w:val="00A27EBE"/>
    <w:rsid w:val="00A4566F"/>
    <w:rsid w:val="00AA4D3B"/>
    <w:rsid w:val="00BA1C8C"/>
    <w:rsid w:val="00C833A0"/>
    <w:rsid w:val="00CD2A15"/>
    <w:rsid w:val="00D55CC2"/>
    <w:rsid w:val="00E872D0"/>
    <w:rsid w:val="00EC7691"/>
    <w:rsid w:val="00F944C1"/>
    <w:rsid w:val="00F96EE9"/>
    <w:rsid w:val="00FB37E8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C07D"/>
  <w15:chartTrackingRefBased/>
  <w15:docId w15:val="{D7C80362-A986-4D5A-A856-2E75186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C1"/>
  </w:style>
  <w:style w:type="paragraph" w:styleId="Footer">
    <w:name w:val="footer"/>
    <w:basedOn w:val="Normal"/>
    <w:link w:val="FooterChar"/>
    <w:uiPriority w:val="99"/>
    <w:unhideWhenUsed/>
    <w:rsid w:val="00F94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Mobbs</dc:creator>
  <cp:keywords/>
  <dc:description/>
  <cp:lastModifiedBy>robbensly@outlook.com</cp:lastModifiedBy>
  <cp:revision>2</cp:revision>
  <dcterms:created xsi:type="dcterms:W3CDTF">2023-06-17T15:14:00Z</dcterms:created>
  <dcterms:modified xsi:type="dcterms:W3CDTF">2023-06-17T15:14:00Z</dcterms:modified>
</cp:coreProperties>
</file>